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91" w:rsidRDefault="008E7391" w:rsidP="008E7391">
      <w:pPr>
        <w:keepNext w:val="0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outlineLvl w:val="9"/>
        <w:rPr>
          <w:rFonts w:eastAsia="Arial Unicode MS"/>
          <w:b/>
          <w:color w:val="000000"/>
          <w:sz w:val="28"/>
          <w:szCs w:val="22"/>
          <w:lang w:val="pl-PL" w:eastAsia="pl-PL"/>
        </w:rPr>
      </w:pPr>
      <w:r w:rsidRPr="0073549C">
        <w:rPr>
          <w:rFonts w:eastAsia="Arial Unicode MS"/>
          <w:b/>
          <w:color w:val="000000"/>
          <w:sz w:val="28"/>
          <w:szCs w:val="22"/>
          <w:lang w:val="pl-PL" w:eastAsia="pl-PL"/>
        </w:rPr>
        <w:t xml:space="preserve">RAMOWY PROGRAM STUDENCKIEJ PRAKTYKI ZAWODOWEJ ORAZ WYKAZ UMIEJĘTNOŚCI Z ZAKRESU KOSMETOLOGII PIELĘGNACYJNEJ I UPIĘKSZAJĄCEJ </w:t>
      </w:r>
    </w:p>
    <w:p w:rsidR="008E7391" w:rsidRDefault="008E7391" w:rsidP="008E7391">
      <w:pPr>
        <w:keepNext w:val="0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outlineLvl w:val="9"/>
        <w:rPr>
          <w:rFonts w:eastAsia="Arial Unicode MS"/>
          <w:b/>
          <w:color w:val="000000"/>
          <w:sz w:val="28"/>
          <w:szCs w:val="22"/>
          <w:lang w:val="pl-PL" w:eastAsia="pl-PL"/>
        </w:rPr>
      </w:pPr>
    </w:p>
    <w:p w:rsidR="008E7391" w:rsidRDefault="008E7391" w:rsidP="008E7391">
      <w:pPr>
        <w:keepNext w:val="0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outlineLvl w:val="9"/>
        <w:rPr>
          <w:rFonts w:eastAsia="Arial Unicode MS"/>
          <w:b/>
          <w:color w:val="000000"/>
          <w:sz w:val="28"/>
          <w:szCs w:val="22"/>
          <w:lang w:val="pl-PL" w:eastAsia="pl-PL"/>
        </w:rPr>
      </w:pPr>
      <w:r>
        <w:rPr>
          <w:rFonts w:eastAsia="Arial Unicode MS"/>
          <w:b/>
          <w:color w:val="000000"/>
          <w:sz w:val="28"/>
          <w:szCs w:val="22"/>
          <w:lang w:val="pl-PL" w:eastAsia="pl-PL"/>
        </w:rPr>
        <w:t>II rok, liczba godz. -  180</w:t>
      </w:r>
    </w:p>
    <w:p w:rsidR="008E7391" w:rsidRDefault="008E7391" w:rsidP="008E7391">
      <w:pPr>
        <w:keepNext w:val="0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outlineLvl w:val="9"/>
        <w:rPr>
          <w:rFonts w:eastAsia="Arial Unicode MS"/>
          <w:b/>
          <w:color w:val="000000"/>
          <w:sz w:val="28"/>
          <w:szCs w:val="22"/>
          <w:lang w:val="pl-PL" w:eastAsia="pl-PL"/>
        </w:rPr>
      </w:pPr>
    </w:p>
    <w:tbl>
      <w:tblPr>
        <w:tblW w:w="0" w:type="auto"/>
        <w:tblInd w:w="216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89"/>
        <w:gridCol w:w="2558"/>
        <w:gridCol w:w="1325"/>
        <w:gridCol w:w="1013"/>
        <w:gridCol w:w="1710"/>
      </w:tblGrid>
      <w:tr w:rsidR="008E7391" w:rsidRPr="00A5628F" w:rsidTr="00F36F9D">
        <w:trPr>
          <w:cantSplit/>
          <w:trHeight w:val="920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Tematy zajęć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Efekty uczenia się/ umiejętności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Podpis</w:t>
            </w:r>
            <w:proofErr w:type="spellEnd"/>
          </w:p>
        </w:tc>
      </w:tr>
      <w:tr w:rsidR="008E7391" w:rsidRPr="00A5628F" w:rsidTr="00F36F9D">
        <w:trPr>
          <w:cantSplit/>
          <w:trHeight w:val="1921"/>
        </w:trPr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1. 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Zapoznanie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z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topografią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specyfiką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gabinetu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kosmetycznego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zapoznanie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obowiązującym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zakładzie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regulaminem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,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procedurami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zabiegowymi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oraz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instrukcjami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urządzeń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kosmetycznych</w:t>
            </w:r>
            <w:proofErr w:type="spellEnd"/>
          </w:p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przestrzeganie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zasad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BHP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241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pl-PL" w:eastAsia="pl-PL"/>
              </w:rPr>
              <w:t>2. Zaawansowane techniki wykonywania modelowania i przedłużania płytki paznokcia.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174"/>
              </w:tabs>
              <w:suppressAutoHyphens w:val="0"/>
              <w:spacing w:line="276" w:lineRule="auto"/>
              <w:outlineLvl w:val="9"/>
              <w:rPr>
                <w:rFonts w:eastAsia="Arial Unicode MS"/>
                <w:sz w:val="20"/>
                <w:szCs w:val="20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-dezynfekcja dłoni,</w:t>
            </w:r>
          </w:p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174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 usunięcie lakieru, dezynfekcja i sterylizacja sprzętu, po wykonanej czynności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241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538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241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-metody dezynfekcji i sterylizacji narzędzi kosmetycznych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389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1064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- usunięcie 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sk</w:t>
            </w:r>
            <w:proofErr w:type="spellEnd"/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rek</w:t>
            </w:r>
            <w:proofErr w:type="spellEnd"/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 za pomocą cążek, frezarki, frez</w:t>
            </w:r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r w:rsidRPr="00A5628F">
              <w:rPr>
                <w:color w:val="000000"/>
                <w:sz w:val="20"/>
                <w:szCs w:val="20"/>
                <w:lang w:val="pl-PL" w:eastAsia="pl-PL"/>
              </w:rPr>
              <w:t>w diamentowych, piaskowych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515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- 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skr</w:t>
            </w:r>
            <w:proofErr w:type="spellEnd"/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r w:rsidRPr="00A5628F">
              <w:rPr>
                <w:color w:val="000000"/>
                <w:sz w:val="20"/>
                <w:szCs w:val="20"/>
                <w:lang w:val="pl-PL" w:eastAsia="pl-PL"/>
              </w:rPr>
              <w:t>cenie paznokci i nadanie im kształtu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790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it-IT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- nakładanie mas 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światł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o </w:t>
            </w: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-utwardzalnych ,akrylu, ż</w:t>
            </w:r>
            <w:r w:rsidRPr="00A5628F">
              <w:rPr>
                <w:color w:val="000000"/>
                <w:sz w:val="20"/>
                <w:szCs w:val="20"/>
                <w:lang w:val="it-IT" w:eastAsia="pl-PL"/>
              </w:rPr>
              <w:t>eli.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241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spacing w:line="276" w:lineRule="auto"/>
              <w:outlineLvl w:val="9"/>
              <w:rPr>
                <w:rFonts w:eastAsia="Arial Unicode MS"/>
                <w:sz w:val="20"/>
                <w:szCs w:val="20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malowanie i zdobnictwo płytki paznokciowej</w:t>
            </w:r>
          </w:p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389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1027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3</w:t>
            </w:r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. Pielęgnacja kończyny dolnej- pedicure klasyczny, </w:t>
            </w:r>
          </w:p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4</w:t>
            </w:r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.Pedicure  leczniczy, usuwanie defekt</w:t>
            </w:r>
            <w:r w:rsidRPr="00A5628F">
              <w:rPr>
                <w:b/>
                <w:bCs/>
                <w:color w:val="000000"/>
                <w:sz w:val="20"/>
                <w:szCs w:val="20"/>
                <w:lang w:val="es-ES_tradnl" w:eastAsia="pl-PL"/>
              </w:rPr>
              <w:t>ó</w:t>
            </w:r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w kosmetycznych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st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val="es-ES_tradnl" w:eastAsia="pl-PL"/>
              </w:rPr>
              <w:t>ó</w:t>
            </w:r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p, itp.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lastRenderedPageBreak/>
              <w:t>-dezynfekcja i sterylizacja narzędzi przed zabiegiem pedicure kosmetycznego, leczniczego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1027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790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- zabieg pielęgnacyjny 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st</w:t>
            </w:r>
            <w:proofErr w:type="spellEnd"/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r w:rsidRPr="00A5628F">
              <w:rPr>
                <w:color w:val="000000"/>
                <w:sz w:val="20"/>
                <w:szCs w:val="20"/>
                <w:lang w:val="pl-PL" w:eastAsia="pl-PL"/>
              </w:rPr>
              <w:t>p za pomocą różnych substancji aktywnych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241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 prawidłowe postępowanie w przypadku defekt</w:t>
            </w:r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w kończyny dolnej, wykorzystanie frezarki do 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sk</w:t>
            </w:r>
            <w:proofErr w:type="spellEnd"/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ry</w:t>
            </w:r>
            <w:proofErr w:type="spellEnd"/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 pięt, i podeszwy stopy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241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1087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1064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-zastosowanie różnych frez</w:t>
            </w:r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r w:rsidRPr="00A5628F">
              <w:rPr>
                <w:color w:val="000000"/>
                <w:sz w:val="20"/>
                <w:szCs w:val="20"/>
                <w:lang w:val="pl-PL" w:eastAsia="pl-PL"/>
              </w:rPr>
              <w:t>w: diamentowych, porcelanowych, pneumatycznych.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241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 5</w:t>
            </w:r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. Depilacja różnych okolic ciała, różnymi metodami, itp.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- wykonanie  zabiegu depilacji, depilacja różnych 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częś</w:t>
            </w:r>
            <w:proofErr w:type="spellEnd"/>
            <w:r w:rsidRPr="00A5628F">
              <w:rPr>
                <w:color w:val="000000"/>
                <w:sz w:val="20"/>
                <w:szCs w:val="20"/>
                <w:lang w:val="it-IT" w:eastAsia="pl-PL"/>
              </w:rPr>
              <w:t>ci cia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ła</w:t>
            </w:r>
            <w:proofErr w:type="spellEnd"/>
          </w:p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 depilacja różnymi metodami: woskowanie , pastą cukrową</w:t>
            </w:r>
          </w:p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- podstawowe procedury zabiegowe, przed i po zabiegach depilacji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241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1636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1064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20"/>
                <w:szCs w:val="20"/>
                <w:lang w:val="it-IT"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 6</w:t>
            </w:r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. Zabiegi pielęgnacyjne 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sk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val="es-ES_tradnl" w:eastAsia="pl-PL"/>
              </w:rPr>
              <w:t>ó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ry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twarzy i ciał</w:t>
            </w:r>
            <w:r w:rsidRPr="00A5628F">
              <w:rPr>
                <w:b/>
                <w:bCs/>
                <w:color w:val="000000"/>
                <w:sz w:val="20"/>
                <w:szCs w:val="20"/>
                <w:lang w:val="it-IT" w:eastAsia="pl-PL"/>
              </w:rPr>
              <w:t>a, itp.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 demakijaż, zastosowanie  różnych rodzaj</w:t>
            </w:r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r w:rsidRPr="00A5628F">
              <w:rPr>
                <w:color w:val="000000"/>
                <w:sz w:val="20"/>
                <w:szCs w:val="20"/>
                <w:lang w:val="pl-PL" w:eastAsia="pl-PL"/>
              </w:rPr>
              <w:t>w preparat</w:t>
            </w:r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r w:rsidRPr="00A5628F">
              <w:rPr>
                <w:color w:val="000000"/>
                <w:sz w:val="20"/>
                <w:szCs w:val="20"/>
                <w:lang w:val="pl-PL" w:eastAsia="pl-PL"/>
              </w:rPr>
              <w:t>w wg. rodzaju cery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1614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 - zastosowanie aparat</w:t>
            </w:r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w do złuszczania, 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wpomagania</w:t>
            </w:r>
            <w:proofErr w:type="spellEnd"/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 wprowadzania substancji aktywnych twarzy, manualne oczyszczenie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241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rFonts w:ascii="Calibri" w:eastAsia="Calibri" w:hAnsi="Calibri" w:cs="Calibri"/>
                <w:color w:val="000000"/>
                <w:sz w:val="20"/>
                <w:szCs w:val="20"/>
                <w:lang w:val="pl-PL" w:eastAsia="pl-PL"/>
              </w:rPr>
              <w:t>-</w:t>
            </w: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 darsonwalizacja, </w:t>
            </w:r>
            <w:r w:rsidRPr="00A5628F">
              <w:rPr>
                <w:color w:val="000000"/>
                <w:sz w:val="20"/>
                <w:szCs w:val="20"/>
                <w:lang w:val="nl-NL" w:eastAsia="pl-PL"/>
              </w:rPr>
              <w:t>jonoforeza, jonoforeza, mezoterapia bezig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łowa</w:t>
            </w:r>
            <w:proofErr w:type="spellEnd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, maska lub płat kolagenowy, serum, krem na twarz i pod oczy</w:t>
            </w:r>
          </w:p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- zastosowanie urządzeń kosmetycznych dostępnych w gabinecie kosmetycznym, pod nadzorem personelu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241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2185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1201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b/>
                <w:bCs/>
                <w:color w:val="000000"/>
                <w:sz w:val="20"/>
                <w:szCs w:val="20"/>
                <w:lang w:val="it-IT"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lastRenderedPageBreak/>
              <w:t xml:space="preserve">  7</w:t>
            </w:r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. Chemiczne oczyszczanie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sk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val="es-ES_tradnl" w:eastAsia="pl-PL"/>
              </w:rPr>
              <w:t>ó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ry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twarzy i ciał</w:t>
            </w:r>
            <w:r w:rsidRPr="00A5628F">
              <w:rPr>
                <w:b/>
                <w:bCs/>
                <w:color w:val="000000"/>
                <w:sz w:val="20"/>
                <w:szCs w:val="20"/>
                <w:lang w:val="it-IT" w:eastAsia="pl-PL"/>
              </w:rPr>
              <w:t>a, itp.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- peeling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enzymatyczny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lub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chemiczny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np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.: kw.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glikolowy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, kw.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migdałowy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inny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AHA, BHA, PHA, w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różnych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stężeniach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500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procedury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po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zabiegu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eksfoliacji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241"/>
        </w:trPr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Makijaż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wieczorowy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ślubny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, make up no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make up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koktajlowy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dzienny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itp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- wykonanie demakijażu, przygotowanie 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sk</w:t>
            </w:r>
            <w:proofErr w:type="spellEnd"/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ry</w:t>
            </w:r>
            <w:proofErr w:type="spellEnd"/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  do makijażu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389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1064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 umiejętność rozpoznania i dopasowania typu urody: wiosna, lato, jesień, zima do klientki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515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 wykonanie makijażu w prawidłowej kolejności.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  <w:tr w:rsidR="008E7391" w:rsidRPr="00A5628F" w:rsidTr="00F36F9D">
        <w:trPr>
          <w:cantSplit/>
          <w:trHeight w:val="821"/>
        </w:trPr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  <w:tab w:val="left" w:pos="993"/>
              </w:tabs>
              <w:suppressAutoHyphens w:val="0"/>
              <w:spacing w:line="276" w:lineRule="auto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 technika kształtu i przyciemniania brwi przy użyciu kredki i cienia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391" w:rsidRPr="00A5628F" w:rsidRDefault="008E7391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sz w:val="20"/>
                <w:szCs w:val="20"/>
              </w:rPr>
            </w:pPr>
          </w:p>
        </w:tc>
      </w:tr>
    </w:tbl>
    <w:p w:rsidR="008E7391" w:rsidRPr="00A5628F" w:rsidRDefault="008E7391" w:rsidP="008E7391">
      <w:pPr>
        <w:keepNext w:val="0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outlineLvl w:val="9"/>
        <w:rPr>
          <w:b/>
          <w:color w:val="000000"/>
          <w:sz w:val="20"/>
          <w:szCs w:val="20"/>
          <w:lang w:val="pl-PL" w:eastAsia="pl-PL"/>
        </w:rPr>
      </w:pPr>
    </w:p>
    <w:p w:rsidR="008E7391" w:rsidRPr="00A5628F" w:rsidRDefault="008E7391" w:rsidP="008E7391">
      <w:pPr>
        <w:keepNext w:val="0"/>
        <w:suppressAutoHyphens w:val="0"/>
        <w:outlineLvl w:val="9"/>
        <w:rPr>
          <w:color w:val="000000"/>
          <w:sz w:val="20"/>
          <w:szCs w:val="20"/>
          <w:lang w:eastAsia="pl-PL"/>
        </w:rPr>
      </w:pPr>
    </w:p>
    <w:p w:rsidR="008E7391" w:rsidRPr="00A5628F" w:rsidRDefault="008E7391" w:rsidP="008E7391">
      <w:pPr>
        <w:pStyle w:val="Tre"/>
        <w:numPr>
          <w:ilvl w:val="0"/>
          <w:numId w:val="0"/>
        </w:numPr>
        <w:ind w:left="1080" w:hanging="360"/>
        <w:rPr>
          <w:sz w:val="20"/>
          <w:szCs w:val="20"/>
        </w:rPr>
      </w:pPr>
    </w:p>
    <w:p w:rsidR="008E7391" w:rsidRDefault="008E7391" w:rsidP="008E7391">
      <w:pPr>
        <w:pStyle w:val="Tre"/>
        <w:numPr>
          <w:ilvl w:val="0"/>
          <w:numId w:val="0"/>
        </w:numPr>
        <w:ind w:left="1080" w:hanging="360"/>
        <w:rPr>
          <w:sz w:val="20"/>
          <w:szCs w:val="20"/>
        </w:rPr>
      </w:pPr>
    </w:p>
    <w:p w:rsidR="008E7391" w:rsidRDefault="008E7391" w:rsidP="008E7391">
      <w:pPr>
        <w:pStyle w:val="Tre"/>
        <w:numPr>
          <w:ilvl w:val="0"/>
          <w:numId w:val="0"/>
        </w:numPr>
        <w:ind w:left="1080" w:hanging="360"/>
        <w:rPr>
          <w:sz w:val="20"/>
          <w:szCs w:val="20"/>
        </w:rPr>
      </w:pPr>
    </w:p>
    <w:p w:rsidR="008E7391" w:rsidRDefault="008E7391" w:rsidP="008E7391">
      <w:pPr>
        <w:pStyle w:val="Tre"/>
        <w:numPr>
          <w:ilvl w:val="0"/>
          <w:numId w:val="0"/>
        </w:numPr>
        <w:ind w:left="1080" w:hanging="360"/>
        <w:rPr>
          <w:sz w:val="20"/>
          <w:szCs w:val="20"/>
        </w:rPr>
      </w:pPr>
    </w:p>
    <w:p w:rsidR="0019504A" w:rsidRDefault="0019504A">
      <w:bookmarkStart w:id="0" w:name="_GoBack"/>
      <w:bookmarkEnd w:id="0"/>
    </w:p>
    <w:sectPr w:rsidR="0019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67824"/>
    <w:multiLevelType w:val="hybridMultilevel"/>
    <w:tmpl w:val="F95E2814"/>
    <w:lvl w:ilvl="0" w:tplc="E354B386">
      <w:start w:val="1"/>
      <w:numFmt w:val="bullet"/>
      <w:pStyle w:val="Tr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91"/>
    <w:rsid w:val="0019504A"/>
    <w:rsid w:val="008E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8E7391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autoRedefine/>
    <w:rsid w:val="008E739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8E7391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autoRedefine/>
    <w:rsid w:val="008E739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21A29951.dotm</Template>
  <TotalTime>2</TotalTime>
  <Pages>3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Minta</dc:creator>
  <cp:lastModifiedBy>Sylwia Minta</cp:lastModifiedBy>
  <cp:revision>1</cp:revision>
  <dcterms:created xsi:type="dcterms:W3CDTF">2022-12-15T09:25:00Z</dcterms:created>
  <dcterms:modified xsi:type="dcterms:W3CDTF">2022-12-15T09:27:00Z</dcterms:modified>
</cp:coreProperties>
</file>