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bookmarkStart w:id="0" w:name="_GoBack"/>
      <w:bookmarkEnd w:id="0"/>
      <w:r w:rsidRPr="00DE4CEC">
        <w:rPr>
          <w:lang w:eastAsia="pl-PL"/>
        </w:rPr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lastRenderedPageBreak/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03781" cy="284378"/>
            <wp:effectExtent l="0" t="0" r="0" b="0"/>
            <wp:docPr id="3" name="Obraz 3" descr="P_3239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E4CEC" w:rsidRDefault="009973CD" w:rsidP="00130C95">
      <w:pPr>
        <w:pStyle w:val="PUMiejscowo"/>
        <w:spacing w:after="1560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ZD-I.9024.17.2022.TS</w:t>
      </w:r>
      <w:r w:rsidR="000A4E09" w:rsidRPr="00DE4CEC">
        <w:br w:type="column"/>
      </w:r>
      <w:r w:rsidR="000A4E09" w:rsidRPr="002A67A0">
        <w:lastRenderedPageBreak/>
        <w:t>Warszaw</w:t>
      </w:r>
      <w:r w:rsidR="00A06C29">
        <w:t xml:space="preserve">a, 9 </w:t>
      </w:r>
      <w:r w:rsidR="00130C95">
        <w:t>listopada 2022 roku</w:t>
      </w:r>
    </w:p>
    <w:p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lastRenderedPageBreak/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130C95">
        <w:t>program stypendialny dla studentów kształcących się na kierunkach: pielęgniarstwo, położnictwo, ratownictwo medyczne.</w:t>
      </w:r>
    </w:p>
    <w:p w:rsidR="002C1B77" w:rsidRPr="00DE4CEC" w:rsidRDefault="00130C95" w:rsidP="008F0E58">
      <w:pPr>
        <w:pStyle w:val="Zwrotgrzecznociowy"/>
      </w:pPr>
      <w:r>
        <w:t>Szanowni Państwo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Województwo Mazowieckie od roku akademickiego 2022/2023 wdraża program stypendialny dla studentów kształcących się na kierunkach pielęgniarstwo, położnictwo i ratownictwo medyczne. Warunki przyznawania stypendiów, na podstawie art. 96 ustawy z dnia 20 lipca 2018 r. Prawo o szkolnictwie wyższym i nauce (Dz.U. z 2022 r. poz. 574 z późn. zm.), zostały określone w „Regulaminie przyznawania stypendium </w:t>
      </w:r>
      <w:r w:rsidRPr="00130C95">
        <w:rPr>
          <w:rFonts w:eastAsia="Calibri" w:cs="Times New Roman"/>
        </w:rPr>
        <w:br/>
        <w:t>dla studentów kształcących się na kierunkach medycznych, z wyłączeniem kierunku lekarskiego” stanowiącym załącznik do uchwały nr 51/22 Sejmiku Województwa Mazowieckiego z dnia 26 kwietnia 2022 r.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Program stypendialny skierowany jest do studentów III roku studiów pierwszego stopnia, kształcących się na jednym z wyżej wymienionych kierunków. Aby otrzymać stypendium, studenci będą musieli wykazać się średnią ocen z egzaminów nie niższą niż 4,2 (za rok studiów poprzedzający rok zgłoszenia wniosku). Zobowiązać się do podjęcia zatrudnienia, przez okres co najmniej 3 lat w wojewódzkim podmiocie leczniczym po zakończeniu kształcenia, jednak nie później niż w ciągu 3 miesięcy </w:t>
      </w:r>
      <w:r w:rsidRPr="00130C95">
        <w:rPr>
          <w:rFonts w:eastAsia="Calibri" w:cs="Times New Roman"/>
        </w:rPr>
        <w:br/>
        <w:t>od uzyskania uprawnień do wykonywania zawodu medycznego.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Zarząd Województwa Mazowieckiego w dniu 25 października 2022 r. podjął uchwałą </w:t>
      </w:r>
      <w:r w:rsidRPr="00130C95">
        <w:rPr>
          <w:rFonts w:eastAsia="Calibri" w:cs="Times New Roman"/>
        </w:rPr>
        <w:br/>
        <w:t>nr 1615/358/22 w sprawie ogłoszenia naboru uzupełniającego wniosków o przyznanie stypendium dla studentów kształcących się na kierunkach medycznych, z wyłączeniem kierunku lekarskiego w roku akademickim 2022/2023, w którym określono m.in. termin składania wniosków, przewidywaną liczbę przyznanych stypendiów oraz listę wojewódzkich podmiotów leczniczych, które zadeklarowały możliwość odpracowania okresu pobieranego stypendium.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Zgodnie z przyjętymi zasadami, rozpoczął się nabór wniosków, który trwać będzie do 18 listopada 2022 r. Wysokość stypendium wyniesie 1.500,00 złotych brutto miesięcznie, tj. łącznie 13.500,00 złotych brutto rocznie i będzie wypłacane przez okres 9 miesięcy, tj. od października do czerwca danego roku akademickiego, przy czym </w:t>
      </w:r>
      <w:r>
        <w:rPr>
          <w:rFonts w:eastAsia="Calibri" w:cs="Times New Roman"/>
        </w:rPr>
        <w:br/>
      </w:r>
      <w:r w:rsidRPr="00130C95">
        <w:rPr>
          <w:rFonts w:eastAsia="Calibri" w:cs="Times New Roman"/>
        </w:rPr>
        <w:lastRenderedPageBreak/>
        <w:t>w przypadku przyznania stypendium w naborze uzupełniającym, świadczenie zostanie wypłacone z wyrównaniem od 1 października 2022 roku.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Celem realizowanego programu stypendialnego jest docenienie najzdolniejszych studentów kierunków: pielęgniarstwo, położnictwo i ratownictwo medyczne. Podmioty lecznicze, dla których Województwo Mazowieckie jest podmiotem tworzącym </w:t>
      </w:r>
      <w:r w:rsidRPr="00130C95">
        <w:rPr>
          <w:rFonts w:eastAsia="Calibri" w:cs="Times New Roman"/>
        </w:rPr>
        <w:br/>
        <w:t>lub w którym posiada udziały, zadeklarowały m.in. gotowość do zapewnienia stypendystom zatrudnienia i umożliwienie po ukończeniu studiów rozwoju zawodowego.</w:t>
      </w:r>
    </w:p>
    <w:p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>Szczegóły dotyczące realizowanego programu stypendialnego, w tym kryteria naboru oraz zasady składania wniosków i przyznawania stypendiów znajdują się na stronie internetowej Samorządu Województwa Mazowieckiego www.mazovia.pl w zakładce „Załatw sprawę” -&gt; „Zdrowie i polityka społeczna” -&gt; „Stypendia dla medyków”.</w:t>
      </w:r>
    </w:p>
    <w:p w:rsidR="002C1B77" w:rsidRPr="00130C95" w:rsidRDefault="00130C95" w:rsidP="008F0E58">
      <w:pPr>
        <w:rPr>
          <w:rStyle w:val="Pogrubienie"/>
          <w:rFonts w:eastAsia="Calibri" w:cs="Times New Roman"/>
          <w:b w:val="0"/>
          <w:bCs w:val="0"/>
        </w:rPr>
      </w:pPr>
      <w:r w:rsidRPr="00130C95">
        <w:rPr>
          <w:rFonts w:eastAsia="Calibri" w:cs="Times New Roman"/>
        </w:rPr>
        <w:t xml:space="preserve">Tym samym zachęcam środowisko akademickie reprezentujące Uczelnie, które kształcą studentów na kierunkach: pielęgniarstwo, położnictwo i ratownictwo medyczne, </w:t>
      </w:r>
      <w:r w:rsidRPr="00130C95">
        <w:rPr>
          <w:rFonts w:eastAsia="Calibri" w:cs="Times New Roman"/>
        </w:rPr>
        <w:br/>
        <w:t xml:space="preserve">do przekazania przyszłym medykom - przy użyciu wszystkich dostępnych kanałów informacyjnych - informacji na temat możliwości skorzystania z programu stypendialnego w roku akademickim 2022/2023, odsyłając ich do zapoznania się </w:t>
      </w:r>
      <w:r w:rsidRPr="00130C95">
        <w:rPr>
          <w:rFonts w:eastAsia="Calibri" w:cs="Times New Roman"/>
        </w:rPr>
        <w:br/>
        <w:t>z informacjami zamieszczonymi na stronie internetowej Samorządu Województwa Mazowieckiego.</w:t>
      </w:r>
    </w:p>
    <w:p w:rsidR="002C1B77" w:rsidRPr="00DE4CEC" w:rsidRDefault="002C1B77" w:rsidP="00104C15">
      <w:pPr>
        <w:pStyle w:val="Zwrotpoegnalny"/>
      </w:pPr>
      <w:r w:rsidRPr="00DE4CEC">
        <w:t>Z poważaniem</w:t>
      </w:r>
    </w:p>
    <w:p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:rsidR="002C1B77" w:rsidRPr="00130C95" w:rsidRDefault="002C1B77" w:rsidP="00130C95">
      <w:pPr>
        <w:pStyle w:val="PUPodpiskwalifikowany"/>
        <w:rPr>
          <w:rStyle w:val="Hipercze"/>
          <w:color w:val="auto"/>
          <w:u w:val="none"/>
        </w:rPr>
      </w:pPr>
      <w:r w:rsidRPr="00DE4CEC">
        <w:t xml:space="preserve">podpisano kwalifikowanym </w:t>
      </w:r>
      <w:r w:rsidRPr="00DE4CEC">
        <w:br/>
        <w:t>podpisem elektronicznym</w:t>
      </w:r>
    </w:p>
    <w:p w:rsidR="002C1B77" w:rsidRPr="00DE4CEC" w:rsidRDefault="002C1B77" w:rsidP="008F0E58">
      <w:pPr>
        <w:pStyle w:val="Nagwek2"/>
      </w:pPr>
      <w:r w:rsidRPr="00DE4CEC">
        <w:t>Rozdzielnik: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we Włocławku;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o Zdrowiu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Planowania Strategicznego w Dąbrowie Górniczej </w:t>
      </w:r>
      <w:r w:rsidRPr="00130C95">
        <w:rPr>
          <w:rFonts w:eastAsia="Calibri" w:cs="Times New Roman"/>
          <w:szCs w:val="24"/>
        </w:rPr>
        <w:br/>
        <w:t>Wydział Medyczno-Społeczny w Jarocinie;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Gospodarki w Bydgoszczy; Kolegium Nauk Medycznych;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Piastów Śląskich we 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Podhalańska Państwowa Uczelnia Zawodowa w Nowym Targu;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Collegium Mazovia Innowacyjna Szkoła Wyższa w Siedlcach;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Zielonogórski;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Społecznych z siedzibą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Humanistyczno-Przyrodniczy im. Jana Długosza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Nauk Stosowanych im. Hipolita Cegielskiego w Gnieźnie Uczelnia Państwowa;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Miechowie;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Biznesu i Przedsiębiorczości w Ostrowcu Świętokrzyskim;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Przyrodniczo-Humanistyczny w Siedlcach;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Wychowania Fizycznego Józefa Piłsudskiego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Sosnowcu;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z siedzibą w Białymstoku;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Kardynała Stefana Wyszyńskiego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Nysie;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Górnośląska im. Wojciecha Korfantego w Katowicach;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 Wydział Zdrowia i Nauk Społecznych w Piotrkowie Trybunalskim;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Zamojska;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Małopolska Uczelnia Państwowa im. rotmistrza Witolda Pileckiego </w:t>
      </w:r>
      <w:r w:rsidRPr="00130C95">
        <w:rPr>
          <w:rFonts w:eastAsia="Calibri" w:cs="Times New Roman"/>
          <w:szCs w:val="24"/>
        </w:rPr>
        <w:br/>
        <w:t>w Oświęcimiu;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Mikołaja Kopernika w Toruniu;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Publiczna w Płocku;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Karpacka Państwowa Uczelnia w Krośnie;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Bydgoska Szkoła Wyższa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Kujawska Szkoła Wyższa we Włocławku;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Państwowa im. Jana Grodka w Sanoku;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Głogowie;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Zarządzania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 Wydział Medyczno-Społeczno-Techniczny we Wrześni;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im. Jakuba z Paradyża;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 i Innowacji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Informatyki i Zarządzania z siedzibą w Rzeszowie;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Akademia Nauk Stosowanych w Chełmie;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Raciborzu;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Ekonomii, Prawa i Nauk Medycznych im. prof. Edwarda Lipińskiego w Kielcach;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 Filia w Ełku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Tarnowie;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Techniczno-Ekonomiczna im. ks. Bronisława Markiewicza w Jarosławiu;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Białymstoku;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Kultury Społecznej i Medialnej w Toruniu - Akademia Nauk Stosowanych;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Radomska Szkoła Wyższa;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we Włoszczowie;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Koninie;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Gospodarki w Bydgoszczy Kolegium Nauk Stosowanych </w:t>
      </w:r>
      <w:r w:rsidRPr="00130C95">
        <w:rPr>
          <w:rFonts w:eastAsia="Calibri" w:cs="Times New Roman"/>
          <w:szCs w:val="24"/>
        </w:rPr>
        <w:br/>
        <w:t>Filia w Działdowie;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Wincentego Pola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Kujawsko-Pomorska Szkoła Wyższa w Bydgoszczy;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Karkonoska Akademia Nauk Stosowanych w Jeleniej Górze;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Warszawska Uczelnia Medyczna im. Tadeusza Koźluka;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Medycznych i Społecznych Nauk Stosowanych;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Polonijna w Częstochowie;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Warszawski Uniwersytet Medyczny;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Kłodzku;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Techniczno-Humanistyczna w Bielsku-Białej;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Tomaszowie Mazowieckim;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 Filia Powiślańskiej Szkoły Wyższej w Gdańsku;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Koszalinie;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Techniczna w Katowicach;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Pomorska w Słupsku;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Przedsiębiorczości imienia Księcia Kazimierza Kujawskiego </w:t>
      </w:r>
      <w:r w:rsidRPr="00130C95">
        <w:rPr>
          <w:rFonts w:eastAsia="Calibri" w:cs="Times New Roman"/>
          <w:szCs w:val="24"/>
        </w:rPr>
        <w:br/>
        <w:t>z siedzibą w Inowrocławiu;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Łazarskiego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Medyczna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Łomży;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Państwowa Uczelnia Zawodowa im. prof. Stanisława Tarnowskiego </w:t>
      </w:r>
      <w:r w:rsidRPr="00130C95">
        <w:rPr>
          <w:rFonts w:eastAsia="Calibri" w:cs="Times New Roman"/>
          <w:szCs w:val="24"/>
        </w:rPr>
        <w:br/>
        <w:t>w Tarnobrzegu;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im. Stefana Batorego;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Limanowej;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Gospodarki Krajowej w Kutnie;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prof. Edwarda F. Szczepanika w Suwałkach;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Collegium Masoviense - Wyższa Szkoła Nauk o Zdrowiu w Żyrardowie;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Nowym Sączu;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 Filia AHE w Warszawie;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Niepubliczna Wyższa Szkoła Medyczna we Wrocławiu;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Gdański Uniwersytet Medyczny;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Krakowska Akademia im. Andrzeja Frycza Modrzewskiego w Krakowie;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Księcia Mieszka I w Poznaniu;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Collegium Witelona Uczelnia Państwowa;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 Filia w Piotrkowie Trybunalskim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Hipolita Cegielskiego w Gnieźnie Uczelnia Państwowa; Państwowa Szkoła Wyższa im. Hipolita Cegielskiego w Gnieźnie Filia w Krotoszynie;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Społeczna Akademia Nauk z siedzibą w Łodzi;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Angelusa Silesiusa;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Mazovia Innowacyjna Szkoła Wyższa w Siedlcach </w:t>
      </w:r>
      <w:r w:rsidRPr="00130C95">
        <w:rPr>
          <w:rFonts w:eastAsia="Calibri" w:cs="Times New Roman"/>
          <w:szCs w:val="24"/>
        </w:rPr>
        <w:br/>
        <w:t>Collegium Mazovia Innowacyjna Szkoła Wyższa Filia w Otwocku;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Katolicki Uniwersytet Lubelski Jana Pawła II w Lublinie;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Karola Marcinkowskiego w Poznaniu;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Ignacego Mościckiego w Ciechanowie;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Stanisława Staszica w Pile;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Opolski;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Kaszubsko-Pomorska Szkoła Wyższa w Wejherowie;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Pomorski Uniwersytet Medyczny w Szczecinie;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Rzeszowski;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Bialska Nauk Stosowanych im. Jana Pawła II;</w:t>
      </w:r>
    </w:p>
    <w:p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Łodzi;</w:t>
      </w:r>
    </w:p>
    <w:p w:rsidR="00130C95" w:rsidRPr="00130C95" w:rsidRDefault="00130C95" w:rsidP="00130C95">
      <w:pPr>
        <w:ind w:left="284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100) Uniwersytet Medyczny w Lublinie;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101) Śląski Uniwersytet Medyczny w Katowicach;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102) Państwowa Wyższa Szkoła Wschodnioeuropejska w Przemyślu;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103) Uczelnia Medyczna im. Marii Skłodowskiej - Curie w Warszawie;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104) Akademia WSB;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105) Wyższa Szkoła Zawodowa w Gorzowie </w:t>
      </w:r>
      <w:r w:rsidRPr="00130C95">
        <w:rPr>
          <w:rFonts w:eastAsia="Calibri" w:cs="Times New Roman"/>
        </w:rPr>
        <w:t>Wielkopolskim;</w:t>
      </w:r>
    </w:p>
    <w:p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</w:rPr>
        <w:t>106) Uniwersytet Technologiczno-Humanistyczny w Radomiu.</w:t>
      </w:r>
    </w:p>
    <w:p w:rsidR="00282966" w:rsidRPr="00DE4CEC" w:rsidRDefault="00282966" w:rsidP="008F0E58">
      <w:pPr>
        <w:pStyle w:val="Nagwek2"/>
      </w:pPr>
      <w:r w:rsidRPr="00DE4CEC">
        <w:t>Klauzula informacyjna:</w:t>
      </w:r>
    </w:p>
    <w:p w:rsidR="00282966" w:rsidRPr="00DE4CEC" w:rsidRDefault="00282966" w:rsidP="008F0E58">
      <w:r w:rsidRPr="00DE4CEC">
        <w:t>Uprzejmie informujemy, że Administratorem danych osobowych jest Województwo Mazowieckie.</w:t>
      </w:r>
    </w:p>
    <w:p w:rsidR="00282966" w:rsidRPr="00DE4CEC" w:rsidRDefault="00282966" w:rsidP="008F0E58">
      <w:pPr>
        <w:pStyle w:val="Nagwek3"/>
      </w:pPr>
      <w:r w:rsidRPr="00DE4CEC">
        <w:t>Dane kontaktowe:</w:t>
      </w:r>
    </w:p>
    <w:p w:rsidR="00282966" w:rsidRPr="00DE4CEC" w:rsidRDefault="00282966" w:rsidP="00B71A6A">
      <w:pPr>
        <w:pStyle w:val="Lista"/>
      </w:pPr>
      <w:r w:rsidRPr="00DE4CEC">
        <w:t xml:space="preserve">Urząd Marszałkowski Województwa Mazowieckiego w Warszawie </w:t>
      </w:r>
    </w:p>
    <w:p w:rsidR="00282966" w:rsidRPr="00DE4CEC" w:rsidRDefault="00282966" w:rsidP="00B71A6A">
      <w:pPr>
        <w:pStyle w:val="Lista"/>
      </w:pPr>
      <w:r w:rsidRPr="00DE4CEC">
        <w:t>ul. Jagiellońska 26, 0</w:t>
      </w:r>
      <w:r w:rsidR="00C27B2A" w:rsidRPr="00DE4CEC">
        <w:t>3</w:t>
      </w:r>
      <w:r w:rsidRPr="00DE4CEC">
        <w:t>-719 Warszawa</w:t>
      </w:r>
    </w:p>
    <w:p w:rsidR="00282966" w:rsidRPr="00DE4CEC" w:rsidRDefault="00282966" w:rsidP="00B71A6A">
      <w:pPr>
        <w:pStyle w:val="Lista"/>
      </w:pPr>
      <w:r w:rsidRPr="00DE4CEC">
        <w:t>tel. (22) 5979100, e</w:t>
      </w:r>
      <w:r w:rsidR="005D16D3" w:rsidRPr="00DE4CEC">
        <w:t>-</w:t>
      </w:r>
      <w:r w:rsidRPr="00DE4CEC">
        <w:t xml:space="preserve">mail: </w:t>
      </w:r>
      <w:hyperlink r:id="rId18" w:history="1">
        <w:r w:rsidRPr="00DE4CEC">
          <w:rPr>
            <w:rStyle w:val="Hipercze"/>
          </w:rPr>
          <w:t>urzad_marszalkowski@mazovia.pl</w:t>
        </w:r>
      </w:hyperlink>
    </w:p>
    <w:p w:rsidR="00282966" w:rsidRPr="00DE4CEC" w:rsidRDefault="00282966" w:rsidP="00B71A6A">
      <w:pPr>
        <w:pStyle w:val="Lista"/>
      </w:pPr>
      <w:r w:rsidRPr="00DE4CEC">
        <w:t>ePUAP: /umwm/esp</w:t>
      </w:r>
    </w:p>
    <w:p w:rsidR="00282966" w:rsidRPr="00DE4CEC" w:rsidRDefault="00282966" w:rsidP="008F0E58">
      <w:r w:rsidRPr="00DE4CEC">
        <w:lastRenderedPageBreak/>
        <w:t xml:space="preserve">Administrator wyznaczył inspektora ochrony danych, z którym można skontaktować się pod adresem e-mail: </w:t>
      </w:r>
      <w:hyperlink r:id="rId19" w:history="1">
        <w:r w:rsidRPr="00DE4CEC">
          <w:rPr>
            <w:rStyle w:val="Hipercze"/>
          </w:rPr>
          <w:t>iod@mazovia.pl</w:t>
        </w:r>
      </w:hyperlink>
      <w:r w:rsidRPr="00DE4CEC">
        <w:t xml:space="preserve"> lub korespondencyjnie, na adres Urzędu, z dopiskiem „inspektor ochrony danych”.</w:t>
      </w:r>
    </w:p>
    <w:p w:rsidR="00282966" w:rsidRPr="00DE4CEC" w:rsidRDefault="00282966" w:rsidP="008F0E58">
      <w:pPr>
        <w:pStyle w:val="Nagwek3"/>
      </w:pPr>
      <w:r w:rsidRPr="00DE4CEC">
        <w:t>Pani/Pana dane osobowe:</w:t>
      </w:r>
    </w:p>
    <w:p w:rsidR="00282966" w:rsidRPr="00DE4CEC" w:rsidRDefault="00282966" w:rsidP="00282966">
      <w:pPr>
        <w:pStyle w:val="Listanumerowana"/>
        <w:numPr>
          <w:ilvl w:val="0"/>
          <w:numId w:val="12"/>
        </w:numPr>
      </w:pPr>
      <w:r w:rsidRPr="00DE4CEC"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:rsidR="00282966" w:rsidRPr="00DE4CEC" w:rsidRDefault="00282966" w:rsidP="00282966">
      <w:pPr>
        <w:pStyle w:val="Listanumerowana"/>
      </w:pPr>
      <w:r w:rsidRPr="00DE4CEC">
        <w:t>mogą być udostępnione podmiotom uprawnionym na podstawie przepisów prawa oraz podmiotom świadczącym obsługę administracyjno-organizacyjną Urzędu,</w:t>
      </w:r>
    </w:p>
    <w:p w:rsidR="00282966" w:rsidRPr="00DE4CEC" w:rsidRDefault="00282966" w:rsidP="00282966">
      <w:pPr>
        <w:pStyle w:val="Listanumerowana"/>
      </w:pPr>
      <w:r w:rsidRPr="00DE4CEC">
        <w:t xml:space="preserve">będą przechowywane nie dłużej, niż to wynika z przepisów o archiwizacji, dostępnych m.in. na stronie </w:t>
      </w:r>
      <w:hyperlink r:id="rId20" w:history="1">
        <w:r w:rsidRPr="00DE4CEC">
          <w:rPr>
            <w:rStyle w:val="Hipercze"/>
          </w:rPr>
          <w:t>mazovia.pl</w:t>
        </w:r>
      </w:hyperlink>
      <w:r w:rsidRPr="00DE4CEC">
        <w:t>, w zakładce „Polityka prywatności”.</w:t>
      </w:r>
    </w:p>
    <w:p w:rsidR="00282966" w:rsidRPr="00DE4CEC" w:rsidRDefault="00282966" w:rsidP="00282966">
      <w:r w:rsidRPr="00DE4CEC">
        <w:t>W granicach i na zasadach określonych w przepisach prawa przysługuje Pani/Panu:</w:t>
      </w:r>
    </w:p>
    <w:p w:rsidR="00282966" w:rsidRPr="00DE4CEC" w:rsidRDefault="00282966" w:rsidP="00282966">
      <w:pPr>
        <w:pStyle w:val="Listapunktowana"/>
      </w:pPr>
      <w:r w:rsidRPr="00DE4CEC">
        <w:t>prawo żądania dostępu do swoich danych osobowych, żądania ich sprostowania, żądania ich usunięcia oraz żądania ograniczenia ich przetwarzania;</w:t>
      </w:r>
    </w:p>
    <w:p w:rsidR="00282966" w:rsidRPr="00DE4CEC" w:rsidRDefault="00282966" w:rsidP="00282966">
      <w:pPr>
        <w:pStyle w:val="Listapunktowana"/>
      </w:pPr>
      <w:r w:rsidRPr="00DE4CEC">
        <w:t>wniesienia sprzeciwu wobec przetwarzania, z przyczyn związanych z Pani/Pana szczególną sytuacją;</w:t>
      </w:r>
    </w:p>
    <w:p w:rsidR="00282966" w:rsidRPr="00DE4CEC" w:rsidRDefault="00282966" w:rsidP="00282966">
      <w:pPr>
        <w:pStyle w:val="Listapunktowana"/>
      </w:pPr>
      <w:r w:rsidRPr="00DE4CEC">
        <w:t>wniesienia skargi do organu nadzorczego, którym jest Prezes Urzędu Ochrony Danych Osobowych na adres: ul. Stawki 2, 00-193 Warszawa.</w:t>
      </w:r>
    </w:p>
    <w:p w:rsidR="00282966" w:rsidRPr="00DE4CEC" w:rsidRDefault="00282966" w:rsidP="00282966">
      <w:r w:rsidRPr="00DE4CEC">
        <w:t>Podanie danych osobowych jest dobrowolne, jednak ich niepodanie może się wiązać z brakiem możliwości kontaktu.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5" w:rsidRDefault="00130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7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78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5" w:rsidRDefault="00130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5" w:rsidRDefault="00130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5" w:rsidRDefault="00130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5" w:rsidRDefault="00130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0C95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06C2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9783C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iod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http://schemas.microsoft.com/office/infopath/2007/PartnerControls"/>
    <ds:schemaRef ds:uri="469b7de3-27ac-4e9b-a3da-a443365483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b3f28b-39f6-4dfb-8e26-2f52eebfac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86C44391</Template>
  <TotalTime>0</TotalTime>
  <Pages>6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Agnieszka Karolak</cp:lastModifiedBy>
  <cp:revision>2</cp:revision>
  <dcterms:created xsi:type="dcterms:W3CDTF">2022-11-18T13:50:00Z</dcterms:created>
  <dcterms:modified xsi:type="dcterms:W3CDTF">2022-11-18T13:50:00Z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