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E0" w:rsidRPr="007623E0" w:rsidRDefault="007623E0" w:rsidP="007623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A4065"/>
          <w:kern w:val="36"/>
          <w:sz w:val="36"/>
          <w:szCs w:val="36"/>
          <w:lang w:eastAsia="pl-PL"/>
        </w:rPr>
      </w:pPr>
      <w:proofErr w:type="spellStart"/>
      <w:r w:rsidRPr="007623E0">
        <w:rPr>
          <w:rFonts w:ascii="Times New Roman" w:eastAsia="Times New Roman" w:hAnsi="Times New Roman" w:cs="Times New Roman"/>
          <w:b/>
          <w:bCs/>
          <w:color w:val="1A4065"/>
          <w:kern w:val="36"/>
          <w:sz w:val="36"/>
          <w:szCs w:val="36"/>
          <w:lang w:eastAsia="pl-PL"/>
        </w:rPr>
        <w:t>Eozynopenia</w:t>
      </w:r>
      <w:proofErr w:type="spellEnd"/>
      <w:r w:rsidRPr="007623E0">
        <w:rPr>
          <w:rFonts w:ascii="Times New Roman" w:eastAsia="Times New Roman" w:hAnsi="Times New Roman" w:cs="Times New Roman"/>
          <w:b/>
          <w:bCs/>
          <w:color w:val="1A4065"/>
          <w:kern w:val="36"/>
          <w:sz w:val="36"/>
          <w:szCs w:val="36"/>
          <w:lang w:eastAsia="pl-PL"/>
        </w:rPr>
        <w:t xml:space="preserve"> i podwyższony poziom </w:t>
      </w:r>
      <w:proofErr w:type="spellStart"/>
      <w:r w:rsidRPr="007623E0">
        <w:rPr>
          <w:rFonts w:ascii="Times New Roman" w:eastAsia="Times New Roman" w:hAnsi="Times New Roman" w:cs="Times New Roman"/>
          <w:b/>
          <w:bCs/>
          <w:color w:val="1A4065"/>
          <w:kern w:val="36"/>
          <w:sz w:val="36"/>
          <w:szCs w:val="36"/>
          <w:lang w:eastAsia="pl-PL"/>
        </w:rPr>
        <w:t>hs</w:t>
      </w:r>
      <w:proofErr w:type="spellEnd"/>
      <w:r w:rsidRPr="007623E0">
        <w:rPr>
          <w:rFonts w:ascii="Times New Roman" w:eastAsia="Times New Roman" w:hAnsi="Times New Roman" w:cs="Times New Roman"/>
          <w:b/>
          <w:bCs/>
          <w:color w:val="1A4065"/>
          <w:kern w:val="36"/>
          <w:sz w:val="36"/>
          <w:szCs w:val="36"/>
          <w:lang w:eastAsia="pl-PL"/>
        </w:rPr>
        <w:t xml:space="preserve">-CRP mogą pomóc w diagnozowaniu COVID-19 </w:t>
      </w:r>
    </w:p>
    <w:p w:rsidR="00FA1E7B" w:rsidRDefault="007623E0" w:rsidP="0076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E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The Lancet</w:t>
      </w:r>
      <w:r w:rsidR="00FA1E7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A1E7B" w:rsidRDefault="00FA1E7B" w:rsidP="0076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E7B" w:rsidRDefault="007623E0" w:rsidP="00FA1E7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E7B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</w:t>
      </w:r>
      <w:r w:rsidR="00FA1E7B" w:rsidRPr="00FA1E7B">
        <w:rPr>
          <w:rFonts w:ascii="Times New Roman" w:eastAsia="Times New Roman" w:hAnsi="Times New Roman" w:cs="Times New Roman"/>
          <w:sz w:val="24"/>
          <w:szCs w:val="24"/>
          <w:lang w:eastAsia="pl-PL"/>
        </w:rPr>
        <w:t>acja</w:t>
      </w:r>
      <w:r w:rsidRPr="00FA1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prostych i łatwo dostępnych </w:t>
      </w:r>
      <w:proofErr w:type="spellStart"/>
      <w:r w:rsidRPr="00FA1E7B">
        <w:rPr>
          <w:rFonts w:ascii="Times New Roman" w:eastAsia="Times New Roman" w:hAnsi="Times New Roman" w:cs="Times New Roman"/>
          <w:sz w:val="24"/>
          <w:szCs w:val="24"/>
          <w:lang w:eastAsia="pl-PL"/>
        </w:rPr>
        <w:t>biomarkerów</w:t>
      </w:r>
      <w:proofErr w:type="spellEnd"/>
      <w:r w:rsidRPr="00FA1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ułatwienia skutecznego segregowania pacjentów podejrzewanych o COVID-19 od tych, którzy mają objawy podobne do COVID-19.</w:t>
      </w:r>
    </w:p>
    <w:p w:rsidR="00FA1E7B" w:rsidRPr="00FA1E7B" w:rsidRDefault="007623E0" w:rsidP="00FA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1E7B" w:rsidRDefault="007623E0" w:rsidP="00FA1E7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kliniczne, etiologiczne i laboratoryjne 989 pacjentów szpitala w Wuhan od 31 stycznia do 21 lutego br. Na podstawie testów PCR badanych podzielono na dwie grupy – pacjentów z SARS-CoV-2 dodatnich i pacjentów z SARS-CoV-2 ujemnych – jako grupa kontrolna. </w:t>
      </w:r>
    </w:p>
    <w:p w:rsidR="00FA1E7B" w:rsidRPr="00FA1E7B" w:rsidRDefault="00FA1E7B" w:rsidP="00FA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E7B" w:rsidRDefault="007623E0" w:rsidP="00FA1E7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Prawidłowa lub zmniejszona liczba leukocytów, limfopenia, </w:t>
      </w:r>
      <w:proofErr w:type="spellStart"/>
      <w:r w:rsidRPr="00FA1E7B">
        <w:rPr>
          <w:rFonts w:ascii="Times New Roman" w:eastAsia="Times New Roman" w:hAnsi="Times New Roman" w:cs="Times New Roman"/>
          <w:sz w:val="24"/>
          <w:szCs w:val="24"/>
          <w:lang w:eastAsia="pl-PL"/>
        </w:rPr>
        <w:t>eozynopenia</w:t>
      </w:r>
      <w:proofErr w:type="spellEnd"/>
      <w:r w:rsidRPr="00FA1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podwyższony poziom </w:t>
      </w:r>
      <w:proofErr w:type="spellStart"/>
      <w:r w:rsidRPr="00FA1E7B">
        <w:rPr>
          <w:rFonts w:ascii="Times New Roman" w:eastAsia="Times New Roman" w:hAnsi="Times New Roman" w:cs="Times New Roman"/>
          <w:sz w:val="24"/>
          <w:szCs w:val="24"/>
          <w:lang w:eastAsia="pl-PL"/>
        </w:rPr>
        <w:t>hs</w:t>
      </w:r>
      <w:proofErr w:type="spellEnd"/>
      <w:r w:rsidRPr="00FA1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-CRP wystąpiły u 95%, 52,2%, 74,4%, 86,7% pacjentów z COVID-19, to dużo wyższe poziomy niż odpowiednio 87,2%, 28,8%, 31,3%, 45,2% w grupie kontrolnej. </w:t>
      </w:r>
    </w:p>
    <w:p w:rsidR="00FA1E7B" w:rsidRDefault="00FA1E7B" w:rsidP="00FA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3B68" w:rsidRPr="00FA1E7B" w:rsidRDefault="000B3B68" w:rsidP="00FA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A1E7B" w:rsidRDefault="007623E0" w:rsidP="00FA1E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A1E7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Kombinacja </w:t>
      </w:r>
      <w:proofErr w:type="spellStart"/>
      <w:r w:rsidRPr="00FA1E7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eozynopenii</w:t>
      </w:r>
      <w:proofErr w:type="spellEnd"/>
      <w:r w:rsidRPr="00FA1E7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 podwyższonego poziomu </w:t>
      </w:r>
      <w:proofErr w:type="spellStart"/>
      <w:r w:rsidRPr="00FA1E7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hs</w:t>
      </w:r>
      <w:proofErr w:type="spellEnd"/>
      <w:r w:rsidRPr="00FA1E7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-CRP dała czułość 67,5% i swoistość 78,2%. </w:t>
      </w:r>
    </w:p>
    <w:p w:rsidR="00FA1E7B" w:rsidRDefault="00FA1E7B" w:rsidP="00FA1E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A1E7B" w:rsidRDefault="00FA1E7B" w:rsidP="00FA1E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</w:t>
      </w:r>
      <w:r w:rsidR="007623E0" w:rsidRPr="00FA1E7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ołączenie </w:t>
      </w:r>
      <w:proofErr w:type="spellStart"/>
      <w:r w:rsidR="007623E0" w:rsidRPr="00FA1E7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eozynopenii</w:t>
      </w:r>
      <w:proofErr w:type="spellEnd"/>
      <w:r w:rsidR="007623E0" w:rsidRPr="00FA1E7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 podwyższonego poziomu </w:t>
      </w:r>
      <w:proofErr w:type="spellStart"/>
      <w:r w:rsidR="007623E0" w:rsidRPr="00FA1E7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hs</w:t>
      </w:r>
      <w:proofErr w:type="spellEnd"/>
      <w:r w:rsidR="007623E0" w:rsidRPr="00FA1E7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-CRP może skutecznie selekcjonować pacjentów z podejrzeniem COVID-19 od innych zgłaszających się z początkowymi objawami podobnymi do COVID-19. </w:t>
      </w:r>
    </w:p>
    <w:p w:rsidR="00FA1E7B" w:rsidRPr="00FA1E7B" w:rsidRDefault="00FA1E7B" w:rsidP="00FA1E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623E0" w:rsidRPr="00FA1E7B" w:rsidRDefault="007623E0" w:rsidP="00FA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Odkrycie to może być szczególnie przydatne w projektowani strategii segregacji pacjentów w regionie epidemicznym, w którym występuje duża liczba pacjentów z COVID-19 i innymi chorobami układu oddechowego, przy ograniczonych zasobach do przeprowadzania testów i badań radiograficznych. </w:t>
      </w:r>
      <w:r w:rsidRPr="00FA1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E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Źródło: </w:t>
      </w:r>
      <w:hyperlink r:id="rId6" w:history="1">
        <w:r w:rsidRPr="00FA1E7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 xml:space="preserve">The Lancet </w:t>
        </w:r>
      </w:hyperlink>
    </w:p>
    <w:p w:rsidR="00F948C2" w:rsidRDefault="000B3B68"/>
    <w:sectPr w:rsidR="00F94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2067B"/>
    <w:multiLevelType w:val="hybridMultilevel"/>
    <w:tmpl w:val="42682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E0"/>
    <w:rsid w:val="000B3B68"/>
    <w:rsid w:val="00322D54"/>
    <w:rsid w:val="007623E0"/>
    <w:rsid w:val="00971366"/>
    <w:rsid w:val="00FA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62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23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adding-bottom">
    <w:name w:val="padding-bottom"/>
    <w:basedOn w:val="Normalny"/>
    <w:rsid w:val="0076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23E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623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1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62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23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adding-bottom">
    <w:name w:val="padding-bottom"/>
    <w:basedOn w:val="Normalny"/>
    <w:rsid w:val="0076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23E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623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1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lancet.com/journals/eclinm/article/PIIS2589-5370%2820%2930119-X/fulltex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1269</Characters>
  <Application>Microsoft Office Word</Application>
  <DocSecurity>0</DocSecurity>
  <Lines>10</Lines>
  <Paragraphs>2</Paragraphs>
  <ScaleCrop>false</ScaleCrop>
  <Company>Sil-art Rycho444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2020-06-02T12:43:00Z</dcterms:created>
  <dcterms:modified xsi:type="dcterms:W3CDTF">2020-06-02T14:37:00Z</dcterms:modified>
</cp:coreProperties>
</file>