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2A" w:rsidRDefault="00323E2A" w:rsidP="00323E2A">
      <w:pPr>
        <w:keepNext/>
        <w:keepLines/>
        <w:spacing w:before="240" w:after="0" w:line="480" w:lineRule="auto"/>
        <w:outlineLvl w:val="0"/>
        <w:rPr>
          <w:rFonts w:eastAsia="SimSun" w:hAnsi="Times New Roman" w:cs="Times New Roman"/>
          <w:b/>
          <w:color w:val="2E74B5"/>
          <w:sz w:val="32"/>
          <w:szCs w:val="32"/>
          <w:bdr w:val="none" w:sz="0" w:space="0" w:color="auto" w:frame="1"/>
          <w:lang w:val="pl-PL" w:eastAsia="pl-PL"/>
        </w:rPr>
      </w:pPr>
      <w:bookmarkStart w:id="0" w:name="_Toc59387127"/>
      <w:bookmarkStart w:id="1" w:name="_Toc41837138"/>
      <w:r>
        <w:rPr>
          <w:rFonts w:eastAsia="SimSun" w:hAnsi="Times New Roman" w:cs="Times New Roman"/>
          <w:b/>
          <w:color w:val="2E74B5"/>
          <w:sz w:val="32"/>
          <w:szCs w:val="32"/>
          <w:bdr w:val="none" w:sz="0" w:space="0" w:color="auto" w:frame="1"/>
          <w:lang w:val="pl-PL" w:eastAsia="pl-PL"/>
        </w:rPr>
        <w:t>Streszczenie</w:t>
      </w:r>
      <w:bookmarkEnd w:id="0"/>
      <w:bookmarkEnd w:id="1"/>
    </w:p>
    <w:p w:rsidR="00323E2A" w:rsidRDefault="00323E2A" w:rsidP="00323E2A">
      <w:pPr>
        <w:keepNext/>
        <w:keepLines/>
        <w:spacing w:before="40" w:after="240" w:line="480" w:lineRule="auto"/>
        <w:jc w:val="both"/>
        <w:outlineLvl w:val="1"/>
        <w:rPr>
          <w:rFonts w:eastAsia="SimSun" w:hAnsi="Times New Roman" w:cs="Times New Roman"/>
          <w:b/>
          <w:color w:val="2E74B5"/>
          <w:sz w:val="26"/>
          <w:szCs w:val="26"/>
          <w:bdr w:val="none" w:sz="0" w:space="0" w:color="auto" w:frame="1"/>
          <w:lang w:val="pl-PL" w:eastAsia="pl-PL"/>
        </w:rPr>
      </w:pPr>
      <w:bookmarkStart w:id="2" w:name="_Toc59387128"/>
      <w:bookmarkStart w:id="3" w:name="_Toc41837139"/>
      <w:r>
        <w:rPr>
          <w:rFonts w:eastAsia="SimSun" w:hAnsi="Times New Roman" w:cs="Times New Roman"/>
          <w:b/>
          <w:color w:val="2E74B5"/>
          <w:sz w:val="26"/>
          <w:szCs w:val="26"/>
          <w:bdr w:val="none" w:sz="0" w:space="0" w:color="auto" w:frame="1"/>
          <w:lang w:val="pl-PL" w:eastAsia="pl-PL"/>
        </w:rPr>
        <w:t>Wstęp</w:t>
      </w:r>
      <w:bookmarkEnd w:id="2"/>
      <w:bookmarkEnd w:id="3"/>
    </w:p>
    <w:p w:rsidR="00323E2A" w:rsidRDefault="00323E2A" w:rsidP="00323E2A">
      <w:pPr>
        <w:spacing w:line="480" w:lineRule="auto"/>
        <w:ind w:firstLine="708"/>
        <w:jc w:val="both"/>
        <w:rPr>
          <w:rFonts w:eastAsia="Calibri" w:hAnsi="Times New Roman" w:cs="Times New Roman"/>
          <w:color w:val="auto"/>
          <w:bdr w:val="none" w:sz="0" w:space="0" w:color="auto" w:frame="1"/>
          <w:lang w:val="pl-PL" w:eastAsia="pl-PL"/>
        </w:rPr>
      </w:pPr>
      <w:r>
        <w:rPr>
          <w:rFonts w:eastAsia="Calibri" w:hAnsi="Times New Roman" w:cs="Times New Roman"/>
          <w:color w:val="auto"/>
          <w:bdr w:val="none" w:sz="0" w:space="0" w:color="auto" w:frame="1"/>
          <w:lang w:val="pl-PL" w:eastAsia="pl-PL"/>
        </w:rPr>
        <w:t xml:space="preserve">Dane statystyczne dotyczące ilości osób borykających się z nadwagą czy otyłością są porażające, a prognozy wskazują na to, że skala tego problemu będzie się pogłębiać. Konsekwencje zdrowotne oraz skrócenie długości życia są nieodłącznym skutkiem otyłości. Wskaźnikami narastających problemów zdrowotnych są zmiany w profilu metabolicznym i hormonalnym pacjentów, do których zaliczyć możemy podstawowe parametry biochemiczne krwi takie jak: glukoza, triglicerydy czy cholesterol, oraz hormonów takich jak: insulina, grelina czy też leptyna i adiponektyna. Odpowiednia dieta oraz zwiększenie aktywności fizycznej to najpopularniejsze i najprostsze sposoby walki z tą patologią. Jednakże stosowane diety bardzo często nie przynoszą oczekiwanych efektów lub z uwagi na niewłaściwe ich stosowanie osiągnięty efekt jest krótkotrwały. Stąd część osób z nadwagą lub otyłością sięga po metody chirurgiczne w nadziei na trwałe pozbycie się zbędnych kilogramów. Jedną z takich metod jest liposukcja. </w:t>
      </w:r>
    </w:p>
    <w:p w:rsidR="00323E2A" w:rsidRDefault="00323E2A" w:rsidP="00323E2A">
      <w:pPr>
        <w:keepNext/>
        <w:keepLines/>
        <w:spacing w:before="40" w:after="240" w:line="480" w:lineRule="auto"/>
        <w:jc w:val="both"/>
        <w:outlineLvl w:val="1"/>
        <w:rPr>
          <w:rFonts w:eastAsia="SimSun" w:hAnsi="Times New Roman" w:cs="Times New Roman"/>
          <w:b/>
          <w:color w:val="2E74B5"/>
          <w:sz w:val="26"/>
          <w:szCs w:val="26"/>
          <w:bdr w:val="none" w:sz="0" w:space="0" w:color="auto" w:frame="1"/>
          <w:lang w:val="pl-PL" w:eastAsia="pl-PL"/>
        </w:rPr>
      </w:pPr>
      <w:bookmarkStart w:id="4" w:name="_Toc59387129"/>
      <w:bookmarkStart w:id="5" w:name="_Toc41837140"/>
      <w:r>
        <w:rPr>
          <w:rFonts w:eastAsia="SimSun" w:hAnsi="Times New Roman" w:cs="Times New Roman"/>
          <w:b/>
          <w:color w:val="2E74B5"/>
          <w:sz w:val="26"/>
          <w:szCs w:val="26"/>
          <w:bdr w:val="none" w:sz="0" w:space="0" w:color="auto" w:frame="1"/>
          <w:lang w:val="pl-PL" w:eastAsia="pl-PL"/>
        </w:rPr>
        <w:t>Hipoteza i cel pracy:</w:t>
      </w:r>
      <w:bookmarkEnd w:id="4"/>
      <w:bookmarkEnd w:id="5"/>
    </w:p>
    <w:p w:rsidR="00323E2A" w:rsidRDefault="00323E2A" w:rsidP="00323E2A">
      <w:pPr>
        <w:spacing w:after="0" w:line="480" w:lineRule="auto"/>
        <w:ind w:firstLine="708"/>
        <w:jc w:val="both"/>
        <w:rPr>
          <w:rFonts w:eastAsia="Calibri" w:hAnsi="Times New Roman" w:cs="Times New Roman"/>
          <w:color w:val="auto"/>
          <w:szCs w:val="20"/>
          <w:bdr w:val="none" w:sz="0" w:space="0" w:color="auto" w:frame="1"/>
          <w:lang w:val="pl-PL" w:eastAsia="pl-PL"/>
        </w:rPr>
      </w:pPr>
      <w:r>
        <w:rPr>
          <w:rFonts w:eastAsia="Calibri" w:hAnsi="Times New Roman" w:cs="Times New Roman"/>
          <w:color w:val="auto"/>
          <w:szCs w:val="20"/>
          <w:bdr w:val="none" w:sz="0" w:space="0" w:color="auto" w:frame="1"/>
          <w:lang w:val="pl-PL" w:eastAsia="pl-PL"/>
        </w:rPr>
        <w:t>W niniejszej pracy założono, że efekty zabiegu liposukcji znajdują odzwierciedlenie zarówno w profilu metabolicznym, jak i w hormonalnym hormonów uczestniczących w regulacji łaknienia i utrzymania gospodarki energetycznej pacjentów z nadwagą.</w:t>
      </w:r>
    </w:p>
    <w:p w:rsidR="00323E2A" w:rsidRDefault="00323E2A" w:rsidP="00323E2A">
      <w:pPr>
        <w:spacing w:after="0" w:line="480" w:lineRule="auto"/>
        <w:jc w:val="both"/>
        <w:rPr>
          <w:rFonts w:eastAsia="Calibri" w:hAnsi="Times New Roman" w:cs="Times New Roman"/>
          <w:color w:val="auto"/>
          <w:bdr w:val="none" w:sz="0" w:space="0" w:color="auto" w:frame="1"/>
          <w:lang w:val="pl-PL" w:eastAsia="pl-PL"/>
        </w:rPr>
      </w:pPr>
    </w:p>
    <w:p w:rsidR="00323E2A" w:rsidRDefault="00323E2A" w:rsidP="00323E2A">
      <w:pPr>
        <w:spacing w:after="0" w:line="480" w:lineRule="auto"/>
        <w:jc w:val="both"/>
        <w:rPr>
          <w:rFonts w:eastAsia="Calibri" w:hAnsi="Times New Roman" w:cs="Times New Roman"/>
          <w:color w:val="auto"/>
          <w:bdr w:val="none" w:sz="0" w:space="0" w:color="auto" w:frame="1"/>
          <w:lang w:val="pl-PL" w:eastAsia="pl-PL"/>
        </w:rPr>
      </w:pPr>
      <w:r>
        <w:rPr>
          <w:rFonts w:eastAsia="Calibri" w:hAnsi="Times New Roman" w:cs="Times New Roman"/>
          <w:color w:val="auto"/>
          <w:bdr w:val="none" w:sz="0" w:space="0" w:color="auto" w:frame="1"/>
          <w:lang w:val="pl-PL" w:eastAsia="pl-PL"/>
        </w:rPr>
        <w:t xml:space="preserve">Celem pracy było zbadanie, czy zabieg liposukcji ultradźwiękowej z wykorzystaniem systemu VASER może spełniać rolę wspomagającą dla konwencjonalnych metod obniżania masy ciała, korzystnie wpływając na normalizację wybranych parametrów metabolicznych. </w:t>
      </w:r>
    </w:p>
    <w:p w:rsidR="00323E2A" w:rsidRDefault="00323E2A" w:rsidP="00323E2A">
      <w:pPr>
        <w:spacing w:after="0" w:line="480" w:lineRule="auto"/>
        <w:jc w:val="both"/>
        <w:rPr>
          <w:rFonts w:eastAsia="Calibri" w:hAnsi="Times New Roman" w:cs="Times New Roman"/>
          <w:color w:val="auto"/>
          <w:bdr w:val="none" w:sz="0" w:space="0" w:color="auto" w:frame="1"/>
          <w:lang w:val="pl-PL" w:eastAsia="pl-PL"/>
        </w:rPr>
      </w:pPr>
      <w:r>
        <w:rPr>
          <w:rFonts w:eastAsia="Calibri" w:hAnsi="Times New Roman" w:cs="Times New Roman"/>
          <w:color w:val="auto"/>
          <w:bdr w:val="none" w:sz="0" w:space="0" w:color="auto" w:frame="1"/>
          <w:lang w:val="pl-PL" w:eastAsia="pl-PL"/>
        </w:rPr>
        <w:lastRenderedPageBreak/>
        <w:t>Cel pracy został zrealizowany poprzez zbadanie wpływu tego zabiegu na surowicze stężenie: (1) parametrów biochemicznych: glukozy, triglicerydów, cholesterolu; (2) hormonów: insuliny, adiponektyny, greliny, leptyny wraz z oceną stężenia receptora dla leptyny, oraz (3) wskaźników insulinowrażliwości (QUICKI) i insulinooporności (HOMA-IR).</w:t>
      </w:r>
    </w:p>
    <w:p w:rsidR="00323E2A" w:rsidRDefault="00323E2A" w:rsidP="00323E2A">
      <w:pPr>
        <w:keepNext/>
        <w:keepLines/>
        <w:spacing w:before="40" w:after="120" w:line="480" w:lineRule="auto"/>
        <w:jc w:val="both"/>
        <w:outlineLvl w:val="1"/>
        <w:rPr>
          <w:rFonts w:eastAsia="SimSun" w:hAnsi="Times New Roman" w:cs="Times New Roman"/>
          <w:b/>
          <w:color w:val="2E74B5"/>
          <w:sz w:val="26"/>
          <w:szCs w:val="26"/>
          <w:bdr w:val="none" w:sz="0" w:space="0" w:color="auto" w:frame="1"/>
          <w:lang w:val="pl-PL" w:eastAsia="pl-PL"/>
        </w:rPr>
      </w:pPr>
      <w:bookmarkStart w:id="6" w:name="_Toc59387130"/>
      <w:bookmarkStart w:id="7" w:name="_Toc41837141"/>
      <w:bookmarkStart w:id="8" w:name="_Toc23710105"/>
      <w:r>
        <w:rPr>
          <w:rFonts w:eastAsia="SimSun" w:hAnsi="Times New Roman" w:cs="Times New Roman"/>
          <w:b/>
          <w:color w:val="2E74B5"/>
          <w:sz w:val="26"/>
          <w:szCs w:val="26"/>
          <w:bdr w:val="none" w:sz="0" w:space="0" w:color="auto" w:frame="1"/>
          <w:lang w:val="pl-PL" w:eastAsia="pl-PL"/>
        </w:rPr>
        <w:t>Materiał i metody</w:t>
      </w:r>
      <w:bookmarkEnd w:id="6"/>
      <w:bookmarkEnd w:id="7"/>
      <w:bookmarkEnd w:id="8"/>
    </w:p>
    <w:p w:rsidR="00323E2A" w:rsidRDefault="00323E2A" w:rsidP="00323E2A">
      <w:pPr>
        <w:spacing w:after="0" w:line="480" w:lineRule="auto"/>
        <w:ind w:firstLine="708"/>
        <w:jc w:val="both"/>
        <w:rPr>
          <w:rFonts w:eastAsia="Calibri" w:hAnsi="Times New Roman" w:cs="Times New Roman"/>
          <w:color w:val="auto"/>
          <w:bdr w:val="none" w:sz="0" w:space="0" w:color="auto" w:frame="1"/>
          <w:lang w:val="pl-PL" w:eastAsia="pl-PL"/>
        </w:rPr>
      </w:pPr>
      <w:r>
        <w:rPr>
          <w:rFonts w:eastAsia="Calibri" w:hAnsi="Times New Roman" w:cs="Times New Roman"/>
          <w:color w:val="auto"/>
          <w:bdr w:val="none" w:sz="0" w:space="0" w:color="auto" w:frame="1"/>
          <w:lang w:val="pl-PL" w:eastAsia="pl-PL"/>
        </w:rPr>
        <w:t>Grupę badawczą stanowiło 18 pacjentów z nadwagą (10 kobiet i 8 mężczyzn) poddawanych zabiegowi liposukcji ultradźwiękowej z wykorzystaniem systemu VASER. W celu ograniczenia wpływu czynników zakłócających związanych ze stresem pooperacyjnym oraz chcąc ocenić odległe efekty zabiegu, krew do badań pobierano w trzech punktach czasowych (przed liposukcją w dniu zabiegu, 1 i 6 miesięcy po zabiegu). Do określenia zmian metabolicznych i hormonalnych wykorzystane zostały testy kolorymetryczne i enzymatyczne, a także specyficzne testy immunoenzymatyczne (ELISA) oraz radioimmunoenzymatyczne (RIA).</w:t>
      </w:r>
    </w:p>
    <w:p w:rsidR="00323E2A" w:rsidRDefault="00323E2A" w:rsidP="00323E2A">
      <w:pPr>
        <w:keepNext/>
        <w:keepLines/>
        <w:spacing w:before="40" w:after="80" w:line="480" w:lineRule="auto"/>
        <w:jc w:val="both"/>
        <w:outlineLvl w:val="1"/>
        <w:rPr>
          <w:rFonts w:eastAsia="SimSun" w:hAnsi="Times New Roman" w:cs="Times New Roman"/>
          <w:b/>
          <w:color w:val="2E74B5"/>
          <w:sz w:val="26"/>
          <w:szCs w:val="26"/>
          <w:bdr w:val="none" w:sz="0" w:space="0" w:color="auto" w:frame="1"/>
          <w:lang w:val="pl-PL" w:eastAsia="pl-PL"/>
        </w:rPr>
      </w:pPr>
      <w:bookmarkStart w:id="9" w:name="_Toc59387131"/>
      <w:bookmarkStart w:id="10" w:name="_Toc41837142"/>
      <w:r>
        <w:rPr>
          <w:rFonts w:eastAsia="SimSun" w:hAnsi="Times New Roman" w:cs="Times New Roman"/>
          <w:b/>
          <w:color w:val="2E74B5"/>
          <w:sz w:val="26"/>
          <w:szCs w:val="26"/>
          <w:bdr w:val="none" w:sz="0" w:space="0" w:color="auto" w:frame="1"/>
          <w:lang w:val="pl-PL" w:eastAsia="pl-PL"/>
        </w:rPr>
        <w:t>Wyniki</w:t>
      </w:r>
      <w:bookmarkEnd w:id="9"/>
      <w:bookmarkEnd w:id="10"/>
      <w:r>
        <w:rPr>
          <w:rFonts w:eastAsia="SimSun" w:hAnsi="Times New Roman" w:cs="Times New Roman"/>
          <w:b/>
          <w:color w:val="2E74B5"/>
          <w:sz w:val="26"/>
          <w:szCs w:val="26"/>
          <w:bdr w:val="none" w:sz="0" w:space="0" w:color="auto" w:frame="1"/>
          <w:lang w:val="pl-PL" w:eastAsia="pl-PL"/>
        </w:rPr>
        <w:t xml:space="preserve"> </w:t>
      </w:r>
    </w:p>
    <w:p w:rsidR="00323E2A" w:rsidRDefault="00323E2A" w:rsidP="00323E2A">
      <w:pPr>
        <w:spacing w:after="0" w:line="480" w:lineRule="auto"/>
        <w:ind w:firstLine="708"/>
        <w:jc w:val="both"/>
        <w:rPr>
          <w:rFonts w:eastAsia="Calibri" w:hAnsi="Times New Roman" w:cs="Times New Roman"/>
          <w:color w:val="auto"/>
          <w:szCs w:val="20"/>
          <w:bdr w:val="none" w:sz="0" w:space="0" w:color="auto" w:frame="1"/>
          <w:lang w:val="pl-PL" w:eastAsia="pl-PL"/>
        </w:rPr>
      </w:pPr>
      <w:r>
        <w:rPr>
          <w:rFonts w:eastAsia="Calibri" w:hAnsi="Times New Roman" w:cs="Times New Roman"/>
          <w:color w:val="auto"/>
          <w:szCs w:val="20"/>
          <w:bdr w:val="none" w:sz="0" w:space="0" w:color="auto" w:frame="1"/>
          <w:lang w:val="pl-PL" w:eastAsia="pl-PL"/>
        </w:rPr>
        <w:t>Porównując wartości podstawowe ocenianych parametrów pomiędzy badanymi grupami (pacjenci z nadwagą vs. osoby z grupy kontrolnej), u pacjentów z nadwagą zaobserwowano istotnie wyższe wartości BMI, glukozy, insuliny, HOMA-IR, triglicerydów i cholesterolu całkowitego oraz leptyny. Wartości wskaźnika QUICKI, stężenia greliny, adiponektyny oraz rozpuszczalnej formy receptora dla leptyny były natomiast niższe w tej grupie.</w:t>
      </w:r>
    </w:p>
    <w:p w:rsidR="00323E2A" w:rsidRDefault="00323E2A" w:rsidP="00323E2A">
      <w:pPr>
        <w:spacing w:after="0" w:line="480" w:lineRule="auto"/>
        <w:jc w:val="both"/>
        <w:rPr>
          <w:rFonts w:eastAsia="SimSun" w:hAnsi="Times New Roman" w:cs="Times New Roman"/>
          <w:b/>
          <w:color w:val="2E74B5"/>
          <w:sz w:val="26"/>
          <w:szCs w:val="26"/>
          <w:bdr w:val="none" w:sz="0" w:space="0" w:color="auto" w:frame="1"/>
          <w:lang w:val="pl-PL" w:eastAsia="pl-PL"/>
        </w:rPr>
      </w:pPr>
      <w:r>
        <w:rPr>
          <w:rFonts w:eastAsia="Calibri" w:hAnsi="Times New Roman" w:cs="Times New Roman"/>
          <w:color w:val="auto"/>
          <w:szCs w:val="20"/>
          <w:bdr w:val="none" w:sz="0" w:space="0" w:color="auto" w:frame="1"/>
          <w:lang w:val="pl-PL" w:eastAsia="pl-PL"/>
        </w:rPr>
        <w:t xml:space="preserve">Badając wpływ liposukcji metodą VASER na ww. parametry, u pacjentów z nadwagą wykazano, że w miesiąc od zabiegu obniżeniu uległy wartości wskaźników BMI oraz HOMA-IR, a także stężenia insuliny, triglicerydów oraz leptyny w surowicy krwi. W tym samym czasie zaobserwowano także wzrost stężenia greliny aktywnej. Wartość pozostałych badanych parametrów nie zmieniła się. W 6 miesięcy od zabiegu zarejestrowano utrzymanie </w:t>
      </w:r>
      <w:r>
        <w:rPr>
          <w:rFonts w:eastAsia="Calibri" w:hAnsi="Times New Roman" w:cs="Times New Roman"/>
          <w:color w:val="auto"/>
          <w:szCs w:val="20"/>
          <w:bdr w:val="none" w:sz="0" w:space="0" w:color="auto" w:frame="1"/>
          <w:lang w:val="pl-PL" w:eastAsia="pl-PL"/>
        </w:rPr>
        <w:lastRenderedPageBreak/>
        <w:t>się obniżonych poziomów w stosunku do wartości wyjściowych dla: BMI, HOMA-IR, triglicerydów, leptyny i utrzymanie zwiększonego poziomu aktywnej greliny, dalsze obniżenie się stężenia insuliny oraz wzrost wartości wskaźnika QUICKI, stężenia greliny całkowitej i adiponektyny. Parametrami, które nie wykazywały istotnych statystycznie zmian w obu punktach czasowych badania były: cholesterol i receptor dla leptyny.</w:t>
      </w:r>
    </w:p>
    <w:p w:rsidR="00323E2A" w:rsidRDefault="00323E2A" w:rsidP="00323E2A">
      <w:pPr>
        <w:keepNext/>
        <w:keepLines/>
        <w:spacing w:before="40" w:after="0" w:line="480" w:lineRule="auto"/>
        <w:jc w:val="both"/>
        <w:outlineLvl w:val="1"/>
        <w:rPr>
          <w:rFonts w:eastAsia="SimSun" w:hAnsi="Times New Roman" w:cs="Times New Roman"/>
          <w:b/>
          <w:color w:val="2E74B5"/>
          <w:sz w:val="26"/>
          <w:szCs w:val="26"/>
          <w:bdr w:val="none" w:sz="0" w:space="0" w:color="auto" w:frame="1"/>
          <w:lang w:val="pl-PL" w:eastAsia="pl-PL"/>
        </w:rPr>
      </w:pPr>
      <w:bookmarkStart w:id="11" w:name="_Toc59387132"/>
      <w:bookmarkStart w:id="12" w:name="_Toc41837143"/>
      <w:r>
        <w:rPr>
          <w:rFonts w:eastAsia="SimSun" w:hAnsi="Times New Roman" w:cs="Times New Roman"/>
          <w:b/>
          <w:color w:val="2E74B5"/>
          <w:sz w:val="26"/>
          <w:szCs w:val="26"/>
          <w:bdr w:val="none" w:sz="0" w:space="0" w:color="auto" w:frame="1"/>
          <w:lang w:val="pl-PL" w:eastAsia="pl-PL"/>
        </w:rPr>
        <w:t>Wniosek</w:t>
      </w:r>
      <w:bookmarkEnd w:id="11"/>
      <w:r>
        <w:rPr>
          <w:rFonts w:eastAsia="SimSun" w:hAnsi="Times New Roman" w:cs="Times New Roman"/>
          <w:b/>
          <w:color w:val="2E74B5"/>
          <w:sz w:val="26"/>
          <w:szCs w:val="26"/>
          <w:bdr w:val="none" w:sz="0" w:space="0" w:color="auto" w:frame="1"/>
          <w:lang w:val="pl-PL" w:eastAsia="pl-PL"/>
        </w:rPr>
        <w:t xml:space="preserve"> </w:t>
      </w:r>
      <w:bookmarkEnd w:id="12"/>
    </w:p>
    <w:p w:rsidR="00323E2A" w:rsidRDefault="00323E2A" w:rsidP="00323E2A">
      <w:pPr>
        <w:spacing w:after="0" w:line="480" w:lineRule="auto"/>
        <w:ind w:firstLine="708"/>
        <w:jc w:val="both"/>
        <w:rPr>
          <w:rFonts w:eastAsia="Calibri" w:hAnsi="Times New Roman" w:cs="Times New Roman"/>
          <w:color w:val="auto"/>
          <w:szCs w:val="20"/>
          <w:bdr w:val="none" w:sz="0" w:space="0" w:color="auto" w:frame="1"/>
          <w:lang w:val="pl-PL" w:eastAsia="pl-PL"/>
        </w:rPr>
      </w:pPr>
      <w:r>
        <w:rPr>
          <w:rFonts w:eastAsia="Calibri" w:hAnsi="Times New Roman" w:cs="Times New Roman"/>
          <w:color w:val="auto"/>
          <w:szCs w:val="20"/>
          <w:bdr w:val="none" w:sz="0" w:space="0" w:color="auto" w:frame="1"/>
          <w:lang w:val="pl-PL" w:eastAsia="pl-PL"/>
        </w:rPr>
        <w:t>U pacjentów z nadwagą liposukcja z zastosowaniem ultradźwiękowego systemu VASER oprócz efektów estetycznych przynosi również korzyści metaboliczne o znaczeniu prewencyjnym w stosunku do takich chorób cywilizacyjnych jak otyłość, cukrzyca czy zespół metaboliczny. Obserwacja ta wskazuje na możliwość postrzegania nowoczesnych zabiegów liposukcji jako wspomagających w stosunku do interwencji prewencyjno-leczniczych w tych zaburzeniach.</w:t>
      </w:r>
    </w:p>
    <w:p w:rsidR="00A234D2" w:rsidRDefault="00A234D2">
      <w:bookmarkStart w:id="13" w:name="_GoBack"/>
      <w:bookmarkEnd w:id="13"/>
    </w:p>
    <w:sectPr w:rsidR="00A2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2A"/>
    <w:rsid w:val="00323E2A"/>
    <w:rsid w:val="00A2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2A"/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2A"/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2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524CEF9C.dotm</Template>
  <TotalTime>1</TotalTime>
  <Pages>3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Weber</dc:creator>
  <cp:lastModifiedBy>Helena Weber</cp:lastModifiedBy>
  <cp:revision>1</cp:revision>
  <dcterms:created xsi:type="dcterms:W3CDTF">2023-04-20T05:51:00Z</dcterms:created>
  <dcterms:modified xsi:type="dcterms:W3CDTF">2023-04-20T05:52:00Z</dcterms:modified>
</cp:coreProperties>
</file>